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45" w:rsidRPr="003D795C" w:rsidRDefault="00055045" w:rsidP="00055045">
      <w:pPr>
        <w:overflowPunct/>
        <w:jc w:val="right"/>
        <w:textAlignment w:val="auto"/>
        <w:rPr>
          <w:rFonts w:ascii="TimesNewRomanPS-BoldMT" w:hAnsi="TimesNewRomanPS-BoldMT" w:cs="TimesNewRomanPS-BoldMT"/>
          <w:b/>
          <w:bCs/>
          <w:szCs w:val="28"/>
        </w:rPr>
      </w:pPr>
      <w:r w:rsidRPr="003D795C">
        <w:rPr>
          <w:rFonts w:ascii="TimesNewRomanPS-BoldMT" w:hAnsi="TimesNewRomanPS-BoldMT" w:cs="TimesNewRomanPS-BoldMT"/>
          <w:b/>
          <w:bCs/>
          <w:szCs w:val="28"/>
        </w:rPr>
        <w:t>Всероссийский урок в День Неизвестного солдата</w:t>
      </w:r>
    </w:p>
    <w:p w:rsidR="00055045" w:rsidRPr="003D795C" w:rsidRDefault="00055045" w:rsidP="00055045">
      <w:pPr>
        <w:overflowPunct/>
        <w:jc w:val="right"/>
        <w:textAlignment w:val="auto"/>
        <w:rPr>
          <w:rFonts w:ascii="TimesNewRomanPS-BoldMT" w:hAnsi="TimesNewRomanPS-BoldMT" w:cs="TimesNewRomanPS-BoldMT"/>
          <w:b/>
          <w:bCs/>
          <w:szCs w:val="28"/>
        </w:rPr>
      </w:pPr>
      <w:r w:rsidRPr="003D795C">
        <w:rPr>
          <w:rFonts w:ascii="TimesNewRomanPS-BoldMT" w:hAnsi="TimesNewRomanPS-BoldMT" w:cs="TimesNewRomanPS-BoldMT"/>
          <w:b/>
          <w:bCs/>
          <w:szCs w:val="28"/>
        </w:rPr>
        <w:t>«Имя твое неизвестно, подвиг твой бессмертен»</w:t>
      </w:r>
    </w:p>
    <w:p w:rsidR="00055045" w:rsidRDefault="00055045" w:rsidP="00055045">
      <w:pPr>
        <w:overflowPunct/>
        <w:jc w:val="right"/>
        <w:textAlignment w:val="auto"/>
        <w:rPr>
          <w:rFonts w:ascii="TimesNewRomanPS-BoldMT" w:hAnsi="TimesNewRomanPS-BoldMT" w:cs="TimesNewRomanPS-BoldMT"/>
          <w:b/>
          <w:bCs/>
          <w:szCs w:val="28"/>
        </w:rPr>
      </w:pPr>
      <w:r w:rsidRPr="003D795C">
        <w:rPr>
          <w:rFonts w:ascii="TimesNewRomanPS-BoldMT" w:hAnsi="TimesNewRomanPS-BoldMT" w:cs="TimesNewRomanPS-BoldMT"/>
          <w:b/>
          <w:bCs/>
          <w:szCs w:val="28"/>
        </w:rPr>
        <w:t>Методические рекомендации</w:t>
      </w:r>
    </w:p>
    <w:p w:rsidR="00055045" w:rsidRPr="003D795C" w:rsidRDefault="00055045" w:rsidP="00055045">
      <w:pPr>
        <w:overflowPunct/>
        <w:jc w:val="right"/>
        <w:textAlignment w:val="auto"/>
        <w:rPr>
          <w:rFonts w:ascii="TimesNewRomanPS-BoldMT" w:hAnsi="TimesNewRomanPS-BoldMT" w:cs="TimesNewRomanPS-BoldMT"/>
          <w:b/>
          <w:bCs/>
          <w:szCs w:val="28"/>
        </w:rPr>
      </w:pPr>
    </w:p>
    <w:p w:rsidR="00055045" w:rsidRPr="003D795C" w:rsidRDefault="00055045" w:rsidP="00055045">
      <w:pPr>
        <w:pStyle w:val="a5"/>
        <w:numPr>
          <w:ilvl w:val="0"/>
          <w:numId w:val="1"/>
        </w:numPr>
        <w:jc w:val="center"/>
        <w:rPr>
          <w:rFonts w:ascii="TimesNewRomanPS-BoldMT" w:hAnsi="TimesNewRomanPS-BoldMT" w:cs="TimesNewRomanPS-BoldMT"/>
          <w:b/>
          <w:bCs/>
          <w:szCs w:val="28"/>
        </w:rPr>
      </w:pPr>
      <w:r w:rsidRPr="003D795C">
        <w:rPr>
          <w:rFonts w:ascii="TimesNewRomanPS-BoldMT" w:hAnsi="TimesNewRomanPS-BoldMT" w:cs="TimesNewRomanPS-BoldMT"/>
          <w:b/>
          <w:bCs/>
          <w:szCs w:val="28"/>
        </w:rPr>
        <w:t>Описание проекта</w:t>
      </w:r>
    </w:p>
    <w:p w:rsidR="00055045" w:rsidRPr="003D795C" w:rsidRDefault="00055045" w:rsidP="00055045">
      <w:pPr>
        <w:pStyle w:val="a5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55045" w:rsidRPr="003D795C" w:rsidRDefault="00055045" w:rsidP="00055045">
      <w:pPr>
        <w:overflowPunct/>
        <w:ind w:firstLine="709"/>
        <w:jc w:val="both"/>
        <w:textAlignment w:val="auto"/>
        <w:rPr>
          <w:rFonts w:ascii="TimesNewRomanPSMT" w:hAnsi="TimesNewRomanPSMT" w:cs="TimesNewRomanPSMT"/>
          <w:szCs w:val="28"/>
        </w:rPr>
      </w:pPr>
      <w:r w:rsidRPr="003D795C">
        <w:rPr>
          <w:rFonts w:ascii="TimesNewRomanPSMT" w:hAnsi="TimesNewRomanPSMT" w:cs="TimesNewRomanPSMT"/>
          <w:szCs w:val="28"/>
        </w:rPr>
        <w:t xml:space="preserve">Всероссийский урок «Имя твое неизвестно, подвиг твой бессмертен» проводится </w:t>
      </w:r>
      <w:r w:rsidRPr="003D795C">
        <w:rPr>
          <w:rFonts w:ascii="TimesNewRomanPSMT" w:hAnsi="TimesNewRomanPSMT" w:cs="TimesNewRomanPSMT"/>
          <w:szCs w:val="28"/>
        </w:rPr>
        <w:br/>
        <w:t>3 декабря 2020 года в рамках празднования 75-летия окончания Второй мировой войны и мероприятий Года памяти и славы 2020 в образовательных организация по всей стране.</w:t>
      </w:r>
    </w:p>
    <w:p w:rsidR="00055045" w:rsidRPr="003D795C" w:rsidRDefault="00055045" w:rsidP="00055045">
      <w:pPr>
        <w:overflowPunct/>
        <w:ind w:firstLine="709"/>
        <w:jc w:val="both"/>
        <w:textAlignment w:val="auto"/>
        <w:rPr>
          <w:rFonts w:ascii="TimesNewRomanPSMT" w:hAnsi="TimesNewRomanPSMT" w:cs="TimesNewRomanPSMT"/>
          <w:szCs w:val="28"/>
        </w:rPr>
      </w:pPr>
      <w:r w:rsidRPr="003D795C">
        <w:rPr>
          <w:rFonts w:ascii="TimesNewRomanPSMT" w:hAnsi="TimesNewRomanPSMT" w:cs="TimesNewRomanPSMT"/>
          <w:szCs w:val="28"/>
        </w:rPr>
        <w:t>В 2014 году в календарь памятных дат был внесен День неизвестного солдата 3 декабря. Это дань памяти воинам, которые сложили головы ради будущего страны и народа, похоронены в братских могилах или лежат в местах гибели.</w:t>
      </w:r>
    </w:p>
    <w:p w:rsidR="00055045" w:rsidRPr="003D795C" w:rsidRDefault="00055045" w:rsidP="00055045">
      <w:pPr>
        <w:overflowPunct/>
        <w:ind w:firstLine="709"/>
        <w:jc w:val="both"/>
        <w:textAlignment w:val="auto"/>
        <w:rPr>
          <w:rFonts w:ascii="TimesNewRomanPSMT" w:hAnsi="TimesNewRomanPSMT" w:cs="TimesNewRomanPSMT"/>
          <w:szCs w:val="28"/>
        </w:rPr>
      </w:pPr>
      <w:r w:rsidRPr="003D795C">
        <w:rPr>
          <w:rFonts w:ascii="TimesNewRomanPSMT" w:hAnsi="TimesNewRomanPSMT" w:cs="TimesNewRomanPSMT"/>
          <w:szCs w:val="28"/>
        </w:rPr>
        <w:t>По данным Министерства обороны Российской Федерации на территории России и других государств, где воевала Красная армия, упокоены 7,2 млн советских воинов. Из них известных — 2,6 млн., неизвестных — 4,6 млн.</w:t>
      </w:r>
    </w:p>
    <w:p w:rsidR="00055045" w:rsidRPr="003D795C" w:rsidRDefault="00055045" w:rsidP="00055045">
      <w:pPr>
        <w:overflowPunct/>
        <w:ind w:firstLine="709"/>
        <w:jc w:val="both"/>
        <w:textAlignment w:val="auto"/>
        <w:rPr>
          <w:rFonts w:ascii="TimesNewRomanPSMT" w:hAnsi="TimesNewRomanPSMT" w:cs="TimesNewRomanPSMT"/>
          <w:szCs w:val="28"/>
        </w:rPr>
      </w:pPr>
      <w:r w:rsidRPr="003D795C">
        <w:rPr>
          <w:rFonts w:ascii="TimesNewRomanPSMT" w:hAnsi="TimesNewRomanPSMT" w:cs="TimesNewRomanPSMT"/>
          <w:szCs w:val="28"/>
        </w:rPr>
        <w:t>В Год памяти и славы мы вспоминаем всех погибших в годы Великой Отечественной войны, не только известных нам героев, но и тех, кто безымянными остался на поле боя.</w:t>
      </w:r>
    </w:p>
    <w:p w:rsidR="00055045" w:rsidRPr="003D795C" w:rsidRDefault="00055045" w:rsidP="00055045">
      <w:pPr>
        <w:overflowPunct/>
        <w:ind w:firstLine="709"/>
        <w:jc w:val="both"/>
        <w:textAlignment w:val="auto"/>
        <w:rPr>
          <w:rFonts w:ascii="TimesNewRomanPSMT" w:hAnsi="TimesNewRomanPSMT" w:cs="TimesNewRomanPSMT"/>
          <w:szCs w:val="28"/>
        </w:rPr>
      </w:pPr>
      <w:r w:rsidRPr="003D795C">
        <w:rPr>
          <w:rFonts w:ascii="TimesNewRomanPSMT" w:hAnsi="TimesNewRomanPSMT" w:cs="TimesNewRomanPSMT"/>
          <w:szCs w:val="28"/>
        </w:rPr>
        <w:t>Цели урока:</w:t>
      </w:r>
    </w:p>
    <w:p w:rsidR="00055045" w:rsidRPr="003D795C" w:rsidRDefault="00055045" w:rsidP="00055045">
      <w:pPr>
        <w:pStyle w:val="a5"/>
        <w:numPr>
          <w:ilvl w:val="0"/>
          <w:numId w:val="3"/>
        </w:numPr>
        <w:ind w:left="0" w:firstLine="567"/>
        <w:jc w:val="both"/>
        <w:rPr>
          <w:rFonts w:ascii="TimesNewRomanPSMT" w:hAnsi="TimesNewRomanPSMT" w:cs="TimesNewRomanPSMT"/>
          <w:szCs w:val="28"/>
        </w:rPr>
      </w:pPr>
      <w:r w:rsidRPr="003D795C">
        <w:rPr>
          <w:rFonts w:ascii="TimesNewRomanPSMT" w:hAnsi="TimesNewRomanPSMT" w:cs="TimesNewRomanPSMT"/>
          <w:szCs w:val="28"/>
        </w:rPr>
        <w:t>Укрепление исторической памяти,</w:t>
      </w:r>
    </w:p>
    <w:p w:rsidR="00055045" w:rsidRPr="003D795C" w:rsidRDefault="00055045" w:rsidP="00055045">
      <w:pPr>
        <w:pStyle w:val="a5"/>
        <w:numPr>
          <w:ilvl w:val="0"/>
          <w:numId w:val="3"/>
        </w:numPr>
        <w:ind w:left="0" w:firstLine="567"/>
        <w:jc w:val="both"/>
        <w:rPr>
          <w:rFonts w:ascii="TimesNewRomanPSMT" w:hAnsi="TimesNewRomanPSMT" w:cs="TimesNewRomanPSMT"/>
          <w:szCs w:val="28"/>
        </w:rPr>
      </w:pPr>
      <w:r w:rsidRPr="003D795C">
        <w:rPr>
          <w:rFonts w:ascii="TimesNewRomanPSMT" w:hAnsi="TimesNewRomanPSMT" w:cs="TimesNewRomanPSMT"/>
          <w:szCs w:val="28"/>
        </w:rPr>
        <w:t>Формирование «календаря памяти» в течение всего года, не ограничиваясь «привычными» памятными датами 9 мая, 22 июня,</w:t>
      </w:r>
    </w:p>
    <w:p w:rsidR="00055045" w:rsidRPr="003D795C" w:rsidRDefault="00055045" w:rsidP="00055045">
      <w:pPr>
        <w:pStyle w:val="a5"/>
        <w:numPr>
          <w:ilvl w:val="0"/>
          <w:numId w:val="3"/>
        </w:numPr>
        <w:ind w:left="0" w:firstLine="567"/>
        <w:jc w:val="both"/>
        <w:rPr>
          <w:rFonts w:ascii="TimesNewRomanPSMT" w:hAnsi="TimesNewRomanPSMT" w:cs="TimesNewRomanPSMT"/>
          <w:szCs w:val="28"/>
        </w:rPr>
      </w:pPr>
      <w:r w:rsidRPr="003D795C">
        <w:rPr>
          <w:rFonts w:ascii="TimesNewRomanPSMT" w:hAnsi="TimesNewRomanPSMT" w:cs="TimesNewRomanPSMT"/>
          <w:szCs w:val="28"/>
        </w:rPr>
        <w:t>Донесение ценности традиции памяти неизвестных бойцов и их подвига.</w:t>
      </w:r>
    </w:p>
    <w:p w:rsidR="00055045" w:rsidRPr="003D795C" w:rsidRDefault="00055045" w:rsidP="00055045">
      <w:pPr>
        <w:overflowPunct/>
        <w:ind w:firstLine="709"/>
        <w:jc w:val="both"/>
        <w:textAlignment w:val="auto"/>
        <w:rPr>
          <w:rFonts w:ascii="TimesNewRomanPSMT" w:hAnsi="TimesNewRomanPSMT" w:cs="TimesNewRomanPSMT"/>
          <w:szCs w:val="28"/>
        </w:rPr>
      </w:pPr>
      <w:r w:rsidRPr="003D795C">
        <w:rPr>
          <w:rFonts w:ascii="TimesNewRomanPSMT" w:hAnsi="TimesNewRomanPSMT" w:cs="TimesNewRomanPSMT"/>
          <w:szCs w:val="28"/>
        </w:rPr>
        <w:t>Задачи урока:</w:t>
      </w:r>
    </w:p>
    <w:p w:rsidR="00055045" w:rsidRPr="003D795C" w:rsidRDefault="00055045" w:rsidP="00055045">
      <w:pPr>
        <w:pStyle w:val="a5"/>
        <w:numPr>
          <w:ilvl w:val="0"/>
          <w:numId w:val="2"/>
        </w:numPr>
        <w:ind w:left="0" w:firstLine="709"/>
        <w:jc w:val="both"/>
        <w:rPr>
          <w:rFonts w:ascii="TimesNewRomanPSMT" w:hAnsi="TimesNewRomanPSMT" w:cs="TimesNewRomanPSMT"/>
          <w:szCs w:val="28"/>
        </w:rPr>
      </w:pPr>
      <w:r w:rsidRPr="003D795C">
        <w:rPr>
          <w:rFonts w:ascii="TimesNewRomanPSMT" w:hAnsi="TimesNewRomanPSMT" w:cs="TimesNewRomanPSMT"/>
          <w:szCs w:val="28"/>
        </w:rPr>
        <w:t xml:space="preserve">Показать, как происходит восстановление имени и облика погибших в годы ВОВ совместными усилиями поисковиков и других участников процесса, </w:t>
      </w:r>
    </w:p>
    <w:p w:rsidR="00055045" w:rsidRPr="003D795C" w:rsidRDefault="00055045" w:rsidP="00055045">
      <w:pPr>
        <w:pStyle w:val="a5"/>
        <w:numPr>
          <w:ilvl w:val="0"/>
          <w:numId w:val="2"/>
        </w:numPr>
        <w:ind w:left="0" w:firstLine="709"/>
        <w:jc w:val="both"/>
        <w:rPr>
          <w:rFonts w:ascii="TimesNewRomanPSMT" w:hAnsi="TimesNewRomanPSMT" w:cs="TimesNewRomanPSMT"/>
          <w:szCs w:val="28"/>
        </w:rPr>
      </w:pPr>
      <w:r w:rsidRPr="003D795C">
        <w:rPr>
          <w:rFonts w:ascii="TimesNewRomanPSMT" w:hAnsi="TimesNewRomanPSMT" w:cs="TimesNewRomanPSMT"/>
          <w:szCs w:val="28"/>
        </w:rPr>
        <w:t>Познакомить школьников с отношением к неизвестным солдатам по всему миру,</w:t>
      </w:r>
    </w:p>
    <w:p w:rsidR="00055045" w:rsidRPr="003D795C" w:rsidRDefault="00055045" w:rsidP="00055045">
      <w:pPr>
        <w:pStyle w:val="a5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3D795C">
        <w:rPr>
          <w:rFonts w:ascii="TimesNewRomanPSMT" w:hAnsi="TimesNewRomanPSMT" w:cs="TimesNewRomanPSMT"/>
          <w:szCs w:val="28"/>
        </w:rPr>
        <w:t>Познакомить школьников с работой поисковых отрядов.</w:t>
      </w:r>
    </w:p>
    <w:p w:rsidR="00055045" w:rsidRPr="009D5EAB" w:rsidRDefault="00055045" w:rsidP="00055045">
      <w:pPr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>При подготовке к проведению В</w:t>
      </w:r>
      <w:r w:rsidRPr="009D5EAB">
        <w:rPr>
          <w:szCs w:val="28"/>
        </w:rPr>
        <w:t>сероссийского урока необходимо рассмотреть возможность:</w:t>
      </w:r>
    </w:p>
    <w:p w:rsidR="00055045" w:rsidRPr="009D5EAB" w:rsidRDefault="00055045" w:rsidP="00055045">
      <w:pPr>
        <w:overflowPunct/>
        <w:ind w:firstLine="709"/>
        <w:jc w:val="both"/>
        <w:textAlignment w:val="auto"/>
        <w:rPr>
          <w:rFonts w:ascii="TimesNewRomanPSMT" w:hAnsi="TimesNewRomanPSMT" w:cs="TimesNewRomanPSMT"/>
          <w:szCs w:val="28"/>
        </w:rPr>
      </w:pPr>
      <w:r w:rsidRPr="009D5EAB">
        <w:rPr>
          <w:szCs w:val="28"/>
        </w:rPr>
        <w:t xml:space="preserve">- дистанционного </w:t>
      </w:r>
      <w:r w:rsidRPr="009D5EAB">
        <w:rPr>
          <w:rFonts w:ascii="TimesNewRomanPSMT" w:hAnsi="TimesNewRomanPSMT" w:cs="TimesNewRomanPSMT"/>
          <w:szCs w:val="28"/>
        </w:rPr>
        <w:t>участия руководителей и членов поискового движения в регионе, историков, краеведов, которые могут рассказать о работе поисковиков, о процедуре установления личности погибшего;</w:t>
      </w:r>
    </w:p>
    <w:p w:rsidR="00055045" w:rsidRDefault="00055045" w:rsidP="00055045">
      <w:pPr>
        <w:overflowPunct/>
        <w:ind w:firstLine="709"/>
        <w:jc w:val="both"/>
        <w:textAlignment w:val="auto"/>
        <w:rPr>
          <w:rFonts w:ascii="TimesNewRomanPSMT" w:hAnsi="TimesNewRomanPSMT" w:cs="TimesNewRomanPSMT"/>
          <w:szCs w:val="28"/>
        </w:rPr>
      </w:pPr>
      <w:r w:rsidRPr="009D5EAB">
        <w:rPr>
          <w:rFonts w:ascii="TimesNewRomanPSMT" w:hAnsi="TimesNewRomanPSMT" w:cs="TimesNewRomanPSMT"/>
          <w:szCs w:val="28"/>
        </w:rPr>
        <w:t>- организации записи выступления ветеранов, поисковиков, специалистов по истории Великой Отечественной войны</w:t>
      </w:r>
      <w:r>
        <w:rPr>
          <w:rFonts w:ascii="TimesNewRomanPSMT" w:hAnsi="TimesNewRomanPSMT" w:cs="TimesNewRomanPSMT"/>
          <w:szCs w:val="28"/>
        </w:rPr>
        <w:t>.</w:t>
      </w:r>
    </w:p>
    <w:p w:rsidR="006418F8" w:rsidRDefault="00055045">
      <w:bookmarkStart w:id="0" w:name="_GoBack"/>
      <w:bookmarkEnd w:id="0"/>
    </w:p>
    <w:sectPr w:rsidR="0064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7B41"/>
    <w:multiLevelType w:val="hybridMultilevel"/>
    <w:tmpl w:val="9630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01C7F"/>
    <w:multiLevelType w:val="hybridMultilevel"/>
    <w:tmpl w:val="FBC8BE72"/>
    <w:lvl w:ilvl="0" w:tplc="8A8A4C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E652442"/>
    <w:multiLevelType w:val="hybridMultilevel"/>
    <w:tmpl w:val="3D86B0DC"/>
    <w:lvl w:ilvl="0" w:tplc="8A8A4C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45"/>
    <w:rsid w:val="00055045"/>
    <w:rsid w:val="003B349E"/>
    <w:rsid w:val="00433FC1"/>
    <w:rsid w:val="00D1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89A2C-8BCE-4025-949C-E705626B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0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34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мой"/>
    <w:basedOn w:val="1"/>
    <w:link w:val="a4"/>
    <w:qFormat/>
    <w:rsid w:val="003B349E"/>
    <w:pPr>
      <w:keepLines w:val="0"/>
      <w:spacing w:before="0"/>
      <w:jc w:val="center"/>
    </w:pPr>
    <w:rPr>
      <w:rFonts w:ascii="Arial" w:eastAsiaTheme="minorHAnsi" w:hAnsi="Arial" w:cstheme="minorBidi"/>
      <w:b/>
      <w:color w:val="auto"/>
      <w:kern w:val="28"/>
      <w:sz w:val="28"/>
      <w:szCs w:val="22"/>
    </w:rPr>
  </w:style>
  <w:style w:type="character" w:customStyle="1" w:styleId="a4">
    <w:name w:val="Стиль мой Знак"/>
    <w:basedOn w:val="10"/>
    <w:link w:val="a3"/>
    <w:rsid w:val="003B349E"/>
    <w:rPr>
      <w:rFonts w:ascii="Arial" w:eastAsiaTheme="majorEastAsia" w:hAnsi="Arial" w:cstheme="majorBidi"/>
      <w:b/>
      <w:color w:val="2E74B5" w:themeColor="accent1" w:themeShade="BF"/>
      <w:kern w:val="28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3B34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055045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2020-11-30T06:36:00Z</dcterms:created>
  <dcterms:modified xsi:type="dcterms:W3CDTF">2020-11-30T06:37:00Z</dcterms:modified>
</cp:coreProperties>
</file>