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5" w:rsidRPr="003D795C" w:rsidRDefault="00055045" w:rsidP="00055045">
      <w:pPr>
        <w:overflowPunct/>
        <w:jc w:val="right"/>
        <w:textAlignment w:val="auto"/>
        <w:rPr>
          <w:rFonts w:ascii="TimesNewRomanPS-BoldMT" w:hAnsi="TimesNewRomanPS-BoldMT" w:cs="TimesNewRomanPS-BoldMT"/>
          <w:b/>
          <w:bCs/>
          <w:szCs w:val="28"/>
        </w:rPr>
      </w:pPr>
      <w:r w:rsidRPr="003D795C">
        <w:rPr>
          <w:rFonts w:ascii="TimesNewRomanPS-BoldMT" w:hAnsi="TimesNewRomanPS-BoldMT" w:cs="TimesNewRomanPS-BoldMT"/>
          <w:b/>
          <w:bCs/>
          <w:szCs w:val="28"/>
        </w:rPr>
        <w:t>Всероссийский урок в День Неизвестного солдата</w:t>
      </w:r>
    </w:p>
    <w:p w:rsidR="00055045" w:rsidRPr="003D795C" w:rsidRDefault="00055045" w:rsidP="00055045">
      <w:pPr>
        <w:overflowPunct/>
        <w:jc w:val="right"/>
        <w:textAlignment w:val="auto"/>
        <w:rPr>
          <w:rFonts w:ascii="TimesNewRomanPS-BoldMT" w:hAnsi="TimesNewRomanPS-BoldMT" w:cs="TimesNewRomanPS-BoldMT"/>
          <w:b/>
          <w:bCs/>
          <w:szCs w:val="28"/>
        </w:rPr>
      </w:pPr>
      <w:r w:rsidRPr="003D795C">
        <w:rPr>
          <w:rFonts w:ascii="TimesNewRomanPS-BoldMT" w:hAnsi="TimesNewRomanPS-BoldMT" w:cs="TimesNewRomanPS-BoldMT"/>
          <w:b/>
          <w:bCs/>
          <w:szCs w:val="28"/>
        </w:rPr>
        <w:t>«Имя твое неизвестно, подвиг твой бессмертен»</w:t>
      </w:r>
    </w:p>
    <w:p w:rsidR="00055045" w:rsidRDefault="00055045" w:rsidP="00055045">
      <w:pPr>
        <w:overflowPunct/>
        <w:jc w:val="right"/>
        <w:textAlignment w:val="auto"/>
        <w:rPr>
          <w:rFonts w:ascii="TimesNewRomanPS-BoldMT" w:hAnsi="TimesNewRomanPS-BoldMT" w:cs="TimesNewRomanPS-BoldMT"/>
          <w:b/>
          <w:bCs/>
          <w:szCs w:val="28"/>
        </w:rPr>
      </w:pPr>
      <w:r w:rsidRPr="003D795C">
        <w:rPr>
          <w:rFonts w:ascii="TimesNewRomanPS-BoldMT" w:hAnsi="TimesNewRomanPS-BoldMT" w:cs="TimesNewRomanPS-BoldMT"/>
          <w:b/>
          <w:bCs/>
          <w:szCs w:val="28"/>
        </w:rPr>
        <w:t>Методические рекомендации</w:t>
      </w:r>
    </w:p>
    <w:p w:rsidR="00055045" w:rsidRPr="003D795C" w:rsidRDefault="00055045" w:rsidP="00055045">
      <w:pPr>
        <w:overflowPunct/>
        <w:jc w:val="right"/>
        <w:textAlignment w:val="auto"/>
        <w:rPr>
          <w:rFonts w:ascii="TimesNewRomanPS-BoldMT" w:hAnsi="TimesNewRomanPS-BoldMT" w:cs="TimesNewRomanPS-BoldMT"/>
          <w:b/>
          <w:bCs/>
          <w:szCs w:val="28"/>
        </w:rPr>
      </w:pPr>
    </w:p>
    <w:p w:rsidR="00055045" w:rsidRPr="003D795C" w:rsidRDefault="00055045" w:rsidP="00055045">
      <w:pPr>
        <w:pStyle w:val="a5"/>
        <w:numPr>
          <w:ilvl w:val="0"/>
          <w:numId w:val="1"/>
        </w:numPr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3D795C">
        <w:rPr>
          <w:rFonts w:ascii="TimesNewRomanPS-BoldMT" w:hAnsi="TimesNewRomanPS-BoldMT" w:cs="TimesNewRomanPS-BoldMT"/>
          <w:b/>
          <w:bCs/>
          <w:szCs w:val="28"/>
        </w:rPr>
        <w:t>Описание проекта</w:t>
      </w:r>
    </w:p>
    <w:p w:rsidR="00055045" w:rsidRPr="003D795C" w:rsidRDefault="00055045" w:rsidP="00055045">
      <w:pPr>
        <w:pStyle w:val="a5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55045" w:rsidRPr="003D795C" w:rsidRDefault="00055045" w:rsidP="00055045">
      <w:pPr>
        <w:overflowPunct/>
        <w:ind w:firstLine="709"/>
        <w:jc w:val="both"/>
        <w:textAlignment w:val="auto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 xml:space="preserve">Всероссийский урок «Имя твое неизвестно, подвиг твой бессмертен» проводится </w:t>
      </w:r>
      <w:r w:rsidRPr="003D795C">
        <w:rPr>
          <w:rFonts w:ascii="TimesNewRomanPSMT" w:hAnsi="TimesNewRomanPSMT" w:cs="TimesNewRomanPSMT"/>
          <w:szCs w:val="28"/>
        </w:rPr>
        <w:br/>
        <w:t>3 декабря 2020 года в рамках празднования 75-летия окончания Второй мировой войны и мероприятий Года памяти и славы 2020 в образовательных организация по всей стране.</w:t>
      </w:r>
    </w:p>
    <w:p w:rsidR="00055045" w:rsidRPr="003D795C" w:rsidRDefault="00055045" w:rsidP="00055045">
      <w:pPr>
        <w:overflowPunct/>
        <w:ind w:firstLine="709"/>
        <w:jc w:val="both"/>
        <w:textAlignment w:val="auto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>В 2014 году в календарь памятных дат был внесен День неизвестного солдата 3 декабря. Это дань памяти воинам, которые сложили головы ради будущего страны и народа, похоронены в братских могилах или лежат в местах гибели.</w:t>
      </w:r>
    </w:p>
    <w:p w:rsidR="00055045" w:rsidRPr="003D795C" w:rsidRDefault="00055045" w:rsidP="00055045">
      <w:pPr>
        <w:overflowPunct/>
        <w:ind w:firstLine="709"/>
        <w:jc w:val="both"/>
        <w:textAlignment w:val="auto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>По данным Министерства обороны Российской Федерации на территории России и других государств, где воевала Красная армия, упокоены 7,2 млн советских воинов. Из них известных — 2,6 млн., неизвестных — 4,6 млн.</w:t>
      </w:r>
    </w:p>
    <w:p w:rsidR="00055045" w:rsidRPr="003D795C" w:rsidRDefault="00055045" w:rsidP="00055045">
      <w:pPr>
        <w:overflowPunct/>
        <w:ind w:firstLine="709"/>
        <w:jc w:val="both"/>
        <w:textAlignment w:val="auto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>В Год памяти и славы мы вспоминаем всех погибших в годы Великой Отечественной войны, не только известных нам героев, но и тех, кто безымянными остался на поле боя.</w:t>
      </w:r>
    </w:p>
    <w:p w:rsidR="00055045" w:rsidRPr="003D795C" w:rsidRDefault="00055045" w:rsidP="00055045">
      <w:pPr>
        <w:overflowPunct/>
        <w:ind w:firstLine="709"/>
        <w:jc w:val="both"/>
        <w:textAlignment w:val="auto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>Цели урока:</w:t>
      </w:r>
    </w:p>
    <w:p w:rsidR="00055045" w:rsidRPr="003D795C" w:rsidRDefault="00055045" w:rsidP="00055045">
      <w:pPr>
        <w:pStyle w:val="a5"/>
        <w:numPr>
          <w:ilvl w:val="0"/>
          <w:numId w:val="3"/>
        </w:numPr>
        <w:ind w:left="0" w:firstLine="567"/>
        <w:jc w:val="both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>Укрепление исторической памяти,</w:t>
      </w:r>
    </w:p>
    <w:p w:rsidR="00055045" w:rsidRPr="003D795C" w:rsidRDefault="00055045" w:rsidP="00055045">
      <w:pPr>
        <w:pStyle w:val="a5"/>
        <w:numPr>
          <w:ilvl w:val="0"/>
          <w:numId w:val="3"/>
        </w:numPr>
        <w:ind w:left="0" w:firstLine="567"/>
        <w:jc w:val="both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>Формирование «календаря памяти» в течение всего года, не ограничиваясь «привычными» памятными датами 9 мая, 22 июня,</w:t>
      </w:r>
    </w:p>
    <w:p w:rsidR="00055045" w:rsidRPr="003D795C" w:rsidRDefault="00055045" w:rsidP="00055045">
      <w:pPr>
        <w:pStyle w:val="a5"/>
        <w:numPr>
          <w:ilvl w:val="0"/>
          <w:numId w:val="3"/>
        </w:numPr>
        <w:ind w:left="0" w:firstLine="567"/>
        <w:jc w:val="both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>Донесение ценности традиции памяти неизвестных бойцов и их подвига.</w:t>
      </w:r>
    </w:p>
    <w:p w:rsidR="00055045" w:rsidRPr="003D795C" w:rsidRDefault="00055045" w:rsidP="00055045">
      <w:pPr>
        <w:overflowPunct/>
        <w:ind w:firstLine="709"/>
        <w:jc w:val="both"/>
        <w:textAlignment w:val="auto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>Задачи урока:</w:t>
      </w:r>
    </w:p>
    <w:p w:rsidR="00055045" w:rsidRPr="003D795C" w:rsidRDefault="00055045" w:rsidP="00055045">
      <w:pPr>
        <w:pStyle w:val="a5"/>
        <w:numPr>
          <w:ilvl w:val="0"/>
          <w:numId w:val="2"/>
        </w:numPr>
        <w:ind w:left="0" w:firstLine="709"/>
        <w:jc w:val="both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 xml:space="preserve">Показать, как происходит восстановление имени и облика погибших в годы ВОВ совместными усилиями поисковиков и других участников процесса, </w:t>
      </w:r>
    </w:p>
    <w:p w:rsidR="00055045" w:rsidRPr="003D795C" w:rsidRDefault="00055045" w:rsidP="00055045">
      <w:pPr>
        <w:pStyle w:val="a5"/>
        <w:numPr>
          <w:ilvl w:val="0"/>
          <w:numId w:val="2"/>
        </w:numPr>
        <w:ind w:left="0" w:firstLine="709"/>
        <w:jc w:val="both"/>
        <w:rPr>
          <w:rFonts w:ascii="TimesNewRomanPSMT" w:hAnsi="TimesNewRomanPSMT" w:cs="TimesNewRomanPSMT"/>
          <w:szCs w:val="28"/>
        </w:rPr>
      </w:pPr>
      <w:r w:rsidRPr="003D795C">
        <w:rPr>
          <w:rFonts w:ascii="TimesNewRomanPSMT" w:hAnsi="TimesNewRomanPSMT" w:cs="TimesNewRomanPSMT"/>
          <w:szCs w:val="28"/>
        </w:rPr>
        <w:t>Познакомить школьников с отношением к неизвестным солдатам по всему миру,</w:t>
      </w:r>
    </w:p>
    <w:p w:rsidR="00055045" w:rsidRPr="003D795C" w:rsidRDefault="00055045" w:rsidP="00055045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3D795C">
        <w:rPr>
          <w:rFonts w:ascii="TimesNewRomanPSMT" w:hAnsi="TimesNewRomanPSMT" w:cs="TimesNewRomanPSMT"/>
          <w:szCs w:val="28"/>
        </w:rPr>
        <w:t>Познакомить школьников с работой поисковых отрядов.</w:t>
      </w:r>
    </w:p>
    <w:p w:rsidR="00055045" w:rsidRPr="009D5EAB" w:rsidRDefault="00055045" w:rsidP="00055045">
      <w:pPr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При подготовке к проведению В</w:t>
      </w:r>
      <w:r w:rsidRPr="009D5EAB">
        <w:rPr>
          <w:szCs w:val="28"/>
        </w:rPr>
        <w:t>сероссийского урока необходимо рассмотреть возможность:</w:t>
      </w:r>
    </w:p>
    <w:p w:rsidR="00055045" w:rsidRPr="009D5EAB" w:rsidRDefault="00055045" w:rsidP="00055045">
      <w:pPr>
        <w:overflowPunct/>
        <w:ind w:firstLine="709"/>
        <w:jc w:val="both"/>
        <w:textAlignment w:val="auto"/>
        <w:rPr>
          <w:rFonts w:ascii="TimesNewRomanPSMT" w:hAnsi="TimesNewRomanPSMT" w:cs="TimesNewRomanPSMT"/>
          <w:szCs w:val="28"/>
        </w:rPr>
      </w:pPr>
      <w:r w:rsidRPr="009D5EAB">
        <w:rPr>
          <w:szCs w:val="28"/>
        </w:rPr>
        <w:t xml:space="preserve">- дистанционного </w:t>
      </w:r>
      <w:r w:rsidRPr="009D5EAB">
        <w:rPr>
          <w:rFonts w:ascii="TimesNewRomanPSMT" w:hAnsi="TimesNewRomanPSMT" w:cs="TimesNewRomanPSMT"/>
          <w:szCs w:val="28"/>
        </w:rPr>
        <w:t>участия руководителей и членов поискового движения в регионе, историков, краеведов, которые могут рассказать о работе поисковиков, о процедуре установления личности погибшего;</w:t>
      </w:r>
    </w:p>
    <w:p w:rsidR="00055045" w:rsidRDefault="00055045" w:rsidP="00055045">
      <w:pPr>
        <w:overflowPunct/>
        <w:ind w:firstLine="709"/>
        <w:jc w:val="both"/>
        <w:textAlignment w:val="auto"/>
        <w:rPr>
          <w:rFonts w:ascii="TimesNewRomanPSMT" w:hAnsi="TimesNewRomanPSMT" w:cs="TimesNewRomanPSMT"/>
          <w:szCs w:val="28"/>
        </w:rPr>
      </w:pPr>
      <w:r w:rsidRPr="009D5EAB">
        <w:rPr>
          <w:rFonts w:ascii="TimesNewRomanPSMT" w:hAnsi="TimesNewRomanPSMT" w:cs="TimesNewRomanPSMT"/>
          <w:szCs w:val="28"/>
        </w:rPr>
        <w:t>- организации записи выступления ветеранов, поисковиков, специалистов по истории Великой Отечественной войны</w:t>
      </w:r>
      <w:r>
        <w:rPr>
          <w:rFonts w:ascii="TimesNewRomanPSMT" w:hAnsi="TimesNewRomanPSMT" w:cs="TimesNewRomanPSMT"/>
          <w:szCs w:val="28"/>
        </w:rPr>
        <w:t>.</w:t>
      </w:r>
    </w:p>
    <w:p w:rsidR="006418F8" w:rsidRDefault="00055045">
      <w:bookmarkStart w:id="0" w:name="_GoBack"/>
      <w:bookmarkEnd w:id="0"/>
    </w:p>
    <w:sectPr w:rsidR="0064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B41"/>
    <w:multiLevelType w:val="hybridMultilevel"/>
    <w:tmpl w:val="9630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1C7F"/>
    <w:multiLevelType w:val="hybridMultilevel"/>
    <w:tmpl w:val="FBC8BE72"/>
    <w:lvl w:ilvl="0" w:tplc="8A8A4C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652442"/>
    <w:multiLevelType w:val="hybridMultilevel"/>
    <w:tmpl w:val="3D86B0DC"/>
    <w:lvl w:ilvl="0" w:tplc="8A8A4C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45"/>
    <w:rsid w:val="00055045"/>
    <w:rsid w:val="003B349E"/>
    <w:rsid w:val="00433FC1"/>
    <w:rsid w:val="00D1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89A2C-8BCE-4025-949C-E705626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4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1"/>
    <w:link w:val="a4"/>
    <w:qFormat/>
    <w:rsid w:val="003B349E"/>
    <w:pPr>
      <w:keepLines w:val="0"/>
      <w:spacing w:before="0"/>
      <w:jc w:val="center"/>
    </w:pPr>
    <w:rPr>
      <w:rFonts w:ascii="Arial" w:eastAsiaTheme="minorHAnsi" w:hAnsi="Arial" w:cstheme="minorBidi"/>
      <w:b/>
      <w:color w:val="auto"/>
      <w:kern w:val="28"/>
      <w:sz w:val="28"/>
      <w:szCs w:val="22"/>
    </w:rPr>
  </w:style>
  <w:style w:type="character" w:customStyle="1" w:styleId="a4">
    <w:name w:val="Стиль мой Знак"/>
    <w:basedOn w:val="10"/>
    <w:link w:val="a3"/>
    <w:rsid w:val="003B349E"/>
    <w:rPr>
      <w:rFonts w:ascii="Arial" w:eastAsiaTheme="majorEastAsia" w:hAnsi="Arial" w:cstheme="majorBidi"/>
      <w:b/>
      <w:color w:val="2E74B5" w:themeColor="accent1" w:themeShade="BF"/>
      <w:kern w:val="28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3B34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055045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2020-11-30T06:36:00Z</dcterms:created>
  <dcterms:modified xsi:type="dcterms:W3CDTF">2020-11-30T06:37:00Z</dcterms:modified>
</cp:coreProperties>
</file>